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CB" w:rsidRPr="004571CB" w:rsidRDefault="00150B15" w:rsidP="00910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Практическая работа:</w:t>
      </w:r>
      <w:r w:rsidR="00D829AD" w:rsidRPr="00D82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</w:t>
      </w:r>
      <w:r w:rsidR="004571CB" w:rsidRPr="004571C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ar-SA"/>
        </w:rPr>
        <w:t>КЛАССИФИКАЦИЯ НЕСЧАСТНЫХ СЛУЧАЕВ НА ПРОИЗВОДСТВЕ</w:t>
      </w:r>
    </w:p>
    <w:p w:rsidR="004571CB" w:rsidRPr="004571CB" w:rsidRDefault="004571CB" w:rsidP="004571CB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571CB" w:rsidRPr="004571CB" w:rsidRDefault="004571CB" w:rsidP="004571CB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</w:pPr>
      <w:r w:rsidRPr="004571C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ar-SA"/>
        </w:rPr>
        <w:t>Классификация несчастных случаев на производстве</w:t>
      </w:r>
      <w:r w:rsidRPr="004571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 xml:space="preserve"> необходима для определения порядка расследования происшествия и оформления необходимых отчетных документов. Кроме того, от категории случая и его последствий зависит мера ответственности работодателя. </w:t>
      </w:r>
    </w:p>
    <w:p w:rsidR="004571CB" w:rsidRPr="004571CB" w:rsidRDefault="004571CB" w:rsidP="004571CB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4571C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ar-SA"/>
        </w:rPr>
        <w:t>Рассмотрим критерии классификации, типы несчастных случаев на производстве и некоторые другие нюансы, связанные с такого рода ситуациями. 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Н</w:t>
      </w:r>
      <w:r w:rsidRPr="00C56150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есчастный случай</w:t>
      </w:r>
      <w:r w:rsidRPr="00C56150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 xml:space="preserve"> — это </w:t>
      </w:r>
      <w:r w:rsidRPr="00C56150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происшествие</w:t>
      </w:r>
      <w:r w:rsidRPr="00C56150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, в результате которого был причинен вред здоровью или жизни человека.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Их можно разделить на 2 группы:</w:t>
      </w:r>
    </w:p>
    <w:p w:rsidR="004571CB" w:rsidRPr="00C56150" w:rsidRDefault="004571CB" w:rsidP="004571C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Бытовые эпизоды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— случаи, когда травма получена дома, на отдыхе или при иных обстоятельствах, не связанных с работой.</w:t>
      </w:r>
    </w:p>
    <w:p w:rsidR="004571CB" w:rsidRPr="00C56150" w:rsidRDefault="004571CB" w:rsidP="004571C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Трудовые ситуации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— случаи, когда увечье получено в рабочее время.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Вторая группа, в свою очередь, делится на 2 подгруппы:</w:t>
      </w:r>
    </w:p>
    <w:p w:rsidR="004571CB" w:rsidRPr="00C56150" w:rsidRDefault="004571CB" w:rsidP="004571C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Несчастные случаи</w:t>
      </w:r>
      <w:r w:rsidRPr="00C56150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, связанные с производством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Таковыми считаются происшествия, которые произошли в течение непосредственно трудового времени или в перерывах. К рабочему времени при этом относится путь на работу и домой (с учетом некоторых обстоятельств, которые будут рассмотрены ниже).</w:t>
      </w:r>
    </w:p>
    <w:p w:rsidR="004571CB" w:rsidRPr="00C56150" w:rsidRDefault="004571CB" w:rsidP="004571C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Инциденты, не связанные с производством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Решение о том, считать происшествие производственным или нет, принимает комиссия по расследованию. При этом учитываются такие факторы, как время случившегося, статус потерпевшего и иные обстоятельства (уровень здоровья потерпевшего, отсутствие признаков преступления в действиях пострадавшего при получении увечья и пр.).</w:t>
      </w:r>
    </w:p>
    <w:p w:rsidR="004571CB" w:rsidRDefault="004571CB" w:rsidP="004571CB">
      <w:pPr>
        <w:shd w:val="clear" w:color="auto" w:fill="FFFFFF"/>
        <w:spacing w:before="100" w:beforeAutospacing="1" w:after="525" w:line="312" w:lineRule="atLeast"/>
        <w:jc w:val="both"/>
        <w:outlineLvl w:val="1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57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Кроме того,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несчастные случаи на производстве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классифицируются по двум основаниям: </w:t>
      </w:r>
    </w:p>
    <w:p w:rsidR="004571CB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 п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 количеству пострадавших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-  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степени тяжести.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По количеству пострадавших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выделяются следующие случаи:</w:t>
      </w:r>
    </w:p>
    <w:p w:rsidR="004571CB" w:rsidRPr="00C56150" w:rsidRDefault="004571CB" w:rsidP="004571C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индивидуальные производственные увечья (один пострадавший);</w:t>
      </w:r>
    </w:p>
    <w:p w:rsidR="004571CB" w:rsidRPr="00C56150" w:rsidRDefault="004571CB" w:rsidP="004571C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групповые несчастные случаи на производстве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(двое потерпевших и более).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По степени тяжести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происшествие может квалифицироваться как:</w:t>
      </w:r>
    </w:p>
    <w:p w:rsidR="004571CB" w:rsidRPr="00C56150" w:rsidRDefault="004571CB" w:rsidP="004571C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легкий трудовой случай;</w:t>
      </w:r>
    </w:p>
    <w:p w:rsidR="004571CB" w:rsidRPr="00C56150" w:rsidRDefault="004571CB" w:rsidP="004571C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тяжелый рабочий случай;</w:t>
      </w:r>
    </w:p>
    <w:p w:rsidR="004571CB" w:rsidRPr="00C56150" w:rsidRDefault="004571CB" w:rsidP="004571C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смертельный несчастный случай на производстве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Если классификация по количеству потерпевших не вызывает вопросов, то классификация в зависимости от тяжести последствий заслуживает более подробного рассмотрения.</w:t>
      </w:r>
    </w:p>
    <w:p w:rsidR="004571CB" w:rsidRPr="00F03F27" w:rsidRDefault="00F03F27" w:rsidP="00F03F27">
      <w:pPr>
        <w:pStyle w:val="2"/>
        <w:ind w:left="72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0" w:name="5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 </w:t>
      </w:r>
      <w:r w:rsidRPr="00F03F2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СХЕМА ОПРЕДЕЛЕНИЯ СТЕПЕНИ ТЯЖЕСТИ ПРОИСШЕСТВИЯ.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Определение тяжести несчастного случая на производстве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осуществляется на основании приказа </w:t>
      </w:r>
      <w:proofErr w:type="spellStart"/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Минздравсоцразвития</w:t>
      </w:r>
      <w:proofErr w:type="spellEnd"/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437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«Об определении степени тяжести повреждения здоровья при несчастных случаях на производстве»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Так, тяжелым может быть признан случай, когда:</w:t>
      </w:r>
    </w:p>
    <w:p w:rsidR="004571CB" w:rsidRPr="00C56150" w:rsidRDefault="004571CB" w:rsidP="004571C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повреждение сопровождается комой, шоком, кровопотерей более 20%, эмболией, острой сердечной, почечной, печеночной и иной недостаточностью;</w:t>
      </w:r>
    </w:p>
    <w:p w:rsidR="004571CB" w:rsidRPr="00C56150" w:rsidRDefault="004571CB" w:rsidP="004571C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повреждения диагностируются медицинским работником как проникающие ранения любой локализации, внутренние повреждения и разрывы органов, ожоги, прерывание беременности, радиационные поражения;</w:t>
      </w:r>
    </w:p>
    <w:p w:rsidR="004571CB" w:rsidRPr="00C56150" w:rsidRDefault="004571CB" w:rsidP="004571C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результатом травмы стала утрата репродуктивной функции, потеря зрения, речи, слуха, обезображивание лица, потеря органа, психическое расстройство.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Увечья легкой степени определяются методом исключения, т. е. все, что не подходит под описание тяжелой степени, относится </w:t>
      </w:r>
      <w:proofErr w:type="gramStart"/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proofErr w:type="gramEnd"/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легкой. Однако 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важно при этом понимать, что со временем состояние потерпевшего может меняться в худшую сторону либо вовсе привести к смерти. В таком случае и квалификация события будет изменена.</w:t>
      </w:r>
    </w:p>
    <w:p w:rsidR="004571CB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Легкие случаи работодатель имеет право расследовать своими силами. Тяжелые и со смертельным исходом — обязательно с привлечением сотрудников государственной трудовой инспекции, представителей государственных или муниципальных органов и (при необходимости) уполномоченного лица страховщика. Важным моментом здесь является то, что при наличии тяжких последствий или летального исхода работодателя в случае доказательства вины могут привлечь к уголовной ответственности.</w:t>
      </w:r>
    </w:p>
    <w:p w:rsidR="004571CB" w:rsidRPr="00F03F27" w:rsidRDefault="00F03F27" w:rsidP="00F03F27">
      <w:pPr>
        <w:pStyle w:val="a7"/>
        <w:numPr>
          <w:ilvl w:val="0"/>
          <w:numId w:val="6"/>
        </w:numPr>
        <w:shd w:val="clear" w:color="auto" w:fill="FFFFFF"/>
        <w:spacing w:before="100" w:beforeAutospacing="1" w:after="525" w:line="31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6"/>
      <w:bookmarkEnd w:id="1"/>
      <w:r w:rsidRPr="00F03F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ПРИЧИН И КЛАССИФИКАТОРЫ ПРОИСШЕСТВИЙ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Классификатор причин несчастных случаев на производстве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необходим для правильного заполнения извещений о несчастных случаях, которые обязаны направлять работодатели в соответствующие органы. Классификатор установлен приказом </w:t>
      </w:r>
      <w:proofErr w:type="spellStart"/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Роструда</w:t>
      </w:r>
      <w:proofErr w:type="spellEnd"/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№ 21.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указанном акте несчастные случаи классифицируются по следующим признакам:</w:t>
      </w:r>
    </w:p>
    <w:p w:rsidR="004571CB" w:rsidRPr="00C56150" w:rsidRDefault="004571CB" w:rsidP="004571C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Причинам произошедшей трагедии. Здесь выделяется 15 причин, каждой из которых присвоен свой код. К причинам относят неисправность оборудования, аварийность здания, несоблюдение правил безопасности труда, алкогольное или наркотическое опьянение и т. п.</w:t>
      </w:r>
    </w:p>
    <w:p w:rsidR="004571CB" w:rsidRPr="00C56150" w:rsidRDefault="004571CB" w:rsidP="004571C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Обстоятельствам самого происшествия. Документом определено 18 категорий, включающих несколько подкатегорий. К обстоятельствам относят падение, воздействие экстремальных температур, происшествия на транспорте, обрушение здания и т. п.</w:t>
      </w:r>
    </w:p>
    <w:p w:rsidR="004571CB" w:rsidRPr="00C56150" w:rsidRDefault="004571CB" w:rsidP="004571CB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Как видите, существующие </w:t>
      </w:r>
      <w:r w:rsidRPr="00C5615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классификации несчастных случаев на производстве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достаточно объемны, однако позволяют довольно четко разграничить несчастные случаи по различным критериям. Они необходимы для правильной квалификации происшествия, которая, в свою очередь, определяет дальнейшие действия работодателя.</w:t>
      </w:r>
    </w:p>
    <w:p w:rsidR="00C56150" w:rsidRPr="00F03F27" w:rsidRDefault="00F03F27" w:rsidP="00443779">
      <w:pPr>
        <w:shd w:val="clear" w:color="auto" w:fill="FFFFFF"/>
        <w:spacing w:before="100" w:beforeAutospacing="1" w:after="525" w:line="31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2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4. </w:t>
      </w:r>
      <w:r w:rsidRPr="00F03F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НЕСЧАСТНЫЕ СЛУЧАИ В ДОРОГЕ ИЛИ ПО ПУТИ НА РАБОТУ</w:t>
      </w:r>
    </w:p>
    <w:p w:rsidR="00C56150" w:rsidRPr="00C56150" w:rsidRDefault="00C56150" w:rsidP="00A94827">
      <w:pPr>
        <w:shd w:val="clear" w:color="auto" w:fill="FFFFFF"/>
        <w:spacing w:before="100" w:beforeAutospacing="1" w:after="4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Случай, произошедший по пути на работу или с работы, может быть признан производственным только при наличии следующих условий:</w:t>
      </w:r>
    </w:p>
    <w:p w:rsidR="00C56150" w:rsidRPr="00C56150" w:rsidRDefault="00C56150" w:rsidP="00C5615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либо работник пользуется 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транспортом предприятия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C56150" w:rsidRPr="00C56150" w:rsidRDefault="00C56150" w:rsidP="00C5615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либо он пользуется личным транспортом, но 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по соглашению с работодателем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C56150" w:rsidRPr="00C56150" w:rsidRDefault="00C56150" w:rsidP="00C56150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Таким образом, если сотрудник добирается на работу или с работы пешком либо общественным или личным транспортом, случившееся с ним в дороге происшествие не считается связанным </w:t>
      </w:r>
      <w:r w:rsidR="00D35924" w:rsidRPr="00D3592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 производством</w:t>
      </w:r>
      <w:r w:rsidR="00D3592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C56150" w:rsidRPr="00C56150" w:rsidRDefault="00C56150" w:rsidP="00C56150">
      <w:pPr>
        <w:shd w:val="clear" w:color="auto" w:fill="FFFFFF"/>
        <w:spacing w:before="100" w:beforeAutospacing="1" w:after="45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Кроме того, </w:t>
      </w:r>
      <w:r w:rsidR="00D35924" w:rsidRPr="00D3592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полученные в дороге травмы квалифицируются </w:t>
      </w: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как производственные, если:</w:t>
      </w:r>
    </w:p>
    <w:p w:rsidR="00C56150" w:rsidRPr="00C56150" w:rsidRDefault="00C56150" w:rsidP="00C561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они получены при следовании к месту выполнения работы, указанному по заданию работодателя;</w:t>
      </w:r>
    </w:p>
    <w:p w:rsidR="00C56150" w:rsidRPr="00C56150" w:rsidRDefault="00C56150" w:rsidP="00C561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сотрудник выполняет служебное поручение работодателя (например, доставить документы кому-либо);</w:t>
      </w:r>
    </w:p>
    <w:p w:rsidR="00C56150" w:rsidRDefault="00C56150" w:rsidP="00C561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615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работник отправлен в командировку.</w:t>
      </w:r>
    </w:p>
    <w:p w:rsidR="00A94827" w:rsidRDefault="00A94827" w:rsidP="00A94827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94827" w:rsidRDefault="00A94827" w:rsidP="00A9482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A61F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Контрольные вопросы</w:t>
      </w:r>
    </w:p>
    <w:p w:rsidR="00A94827" w:rsidRDefault="00A94827" w:rsidP="00A94827">
      <w:pPr>
        <w:pStyle w:val="a7"/>
        <w:numPr>
          <w:ilvl w:val="1"/>
          <w:numId w:val="8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Группы к</w:t>
      </w:r>
      <w:r w:rsidRPr="00A948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лассификаци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A948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несчастных случаев на производстве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A94827" w:rsidRDefault="00A94827" w:rsidP="00A94827">
      <w:pPr>
        <w:pStyle w:val="a7"/>
        <w:numPr>
          <w:ilvl w:val="1"/>
          <w:numId w:val="8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Приведите </w:t>
      </w:r>
      <w:r w:rsidRPr="00A948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схем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Pr="00A948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определения степени тяжести происшествия.</w:t>
      </w:r>
    </w:p>
    <w:p w:rsidR="00A94827" w:rsidRDefault="00A94827" w:rsidP="00A94827">
      <w:pPr>
        <w:pStyle w:val="a7"/>
        <w:numPr>
          <w:ilvl w:val="1"/>
          <w:numId w:val="8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каким признакам классифицируются несчастные случаи?</w:t>
      </w:r>
    </w:p>
    <w:p w:rsidR="00A94827" w:rsidRPr="00A94827" w:rsidRDefault="00A94827" w:rsidP="00A94827">
      <w:pPr>
        <w:pStyle w:val="a7"/>
        <w:numPr>
          <w:ilvl w:val="1"/>
          <w:numId w:val="8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993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Когда несчастные случаи в дороге классифицируются как производственные, а когда нет?</w:t>
      </w:r>
      <w:bookmarkStart w:id="3" w:name="_GoBack"/>
      <w:bookmarkEnd w:id="3"/>
    </w:p>
    <w:sectPr w:rsidR="00A94827" w:rsidRPr="00A94827" w:rsidSect="00C5615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710" w:rsidRDefault="00F54710" w:rsidP="0057073B">
      <w:pPr>
        <w:spacing w:after="0" w:line="240" w:lineRule="auto"/>
      </w:pPr>
      <w:r>
        <w:separator/>
      </w:r>
    </w:p>
  </w:endnote>
  <w:endnote w:type="continuationSeparator" w:id="0">
    <w:p w:rsidR="00F54710" w:rsidRDefault="00F54710" w:rsidP="0057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710" w:rsidRDefault="00F54710" w:rsidP="0057073B">
      <w:pPr>
        <w:spacing w:after="0" w:line="240" w:lineRule="auto"/>
      </w:pPr>
      <w:r>
        <w:separator/>
      </w:r>
    </w:p>
  </w:footnote>
  <w:footnote w:type="continuationSeparator" w:id="0">
    <w:p w:rsidR="00F54710" w:rsidRDefault="00F54710" w:rsidP="00570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b/>
        <w:sz w:val="20"/>
        <w:szCs w:val="20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b/>
        <w:color w:val="000000"/>
        <w:sz w:val="20"/>
        <w:szCs w:val="20"/>
      </w:rPr>
    </w:lvl>
  </w:abstractNum>
  <w:abstractNum w:abstractNumId="2">
    <w:nsid w:val="00000019"/>
    <w:multiLevelType w:val="singleLevel"/>
    <w:tmpl w:val="00000019"/>
    <w:name w:val="WW8Num2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sz w:val="20"/>
        <w:szCs w:val="20"/>
      </w:rPr>
    </w:lvl>
  </w:abstractNum>
  <w:abstractNum w:abstractNumId="3">
    <w:nsid w:val="02186F59"/>
    <w:multiLevelType w:val="multilevel"/>
    <w:tmpl w:val="D6D89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7F040CC"/>
    <w:multiLevelType w:val="multilevel"/>
    <w:tmpl w:val="0BF64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177A13"/>
    <w:multiLevelType w:val="multilevel"/>
    <w:tmpl w:val="F0B29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095426"/>
    <w:multiLevelType w:val="hybridMultilevel"/>
    <w:tmpl w:val="1560448A"/>
    <w:lvl w:ilvl="0" w:tplc="73F26B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97317A6"/>
    <w:multiLevelType w:val="hybridMultilevel"/>
    <w:tmpl w:val="F440C0FC"/>
    <w:lvl w:ilvl="0" w:tplc="B9BA872A">
      <w:start w:val="1"/>
      <w:numFmt w:val="decimal"/>
      <w:lvlText w:val="%1."/>
      <w:lvlJc w:val="left"/>
      <w:pPr>
        <w:ind w:left="185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2AF071F7"/>
    <w:multiLevelType w:val="multilevel"/>
    <w:tmpl w:val="C5E21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173A71"/>
    <w:multiLevelType w:val="multilevel"/>
    <w:tmpl w:val="8864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981191"/>
    <w:multiLevelType w:val="multilevel"/>
    <w:tmpl w:val="F676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CF1330"/>
    <w:multiLevelType w:val="multilevel"/>
    <w:tmpl w:val="88F23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397438"/>
    <w:multiLevelType w:val="multilevel"/>
    <w:tmpl w:val="A8600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F663BD"/>
    <w:multiLevelType w:val="hybridMultilevel"/>
    <w:tmpl w:val="8DA46218"/>
    <w:lvl w:ilvl="0" w:tplc="8F60BF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E9D7890"/>
    <w:multiLevelType w:val="multilevel"/>
    <w:tmpl w:val="133AF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DB5899"/>
    <w:multiLevelType w:val="multilevel"/>
    <w:tmpl w:val="48267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7A325C"/>
    <w:multiLevelType w:val="multilevel"/>
    <w:tmpl w:val="4D5AF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D94214"/>
    <w:multiLevelType w:val="multilevel"/>
    <w:tmpl w:val="F42A9782"/>
    <w:name w:val="WW8Num62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  <w:sz w:val="20"/>
        <w:szCs w:val="20"/>
      </w:rPr>
    </w:lvl>
    <w:lvl w:ilvl="1">
      <w:start w:val="5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1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14"/>
  </w:num>
  <w:num w:numId="6">
    <w:abstractNumId w:val="11"/>
  </w:num>
  <w:num w:numId="7">
    <w:abstractNumId w:val="16"/>
  </w:num>
  <w:num w:numId="8">
    <w:abstractNumId w:val="10"/>
  </w:num>
  <w:num w:numId="9">
    <w:abstractNumId w:val="9"/>
  </w:num>
  <w:num w:numId="10">
    <w:abstractNumId w:val="5"/>
  </w:num>
  <w:num w:numId="11">
    <w:abstractNumId w:val="8"/>
  </w:num>
  <w:num w:numId="12">
    <w:abstractNumId w:val="15"/>
  </w:num>
  <w:num w:numId="13">
    <w:abstractNumId w:val="12"/>
  </w:num>
  <w:num w:numId="14">
    <w:abstractNumId w:val="17"/>
  </w:num>
  <w:num w:numId="15">
    <w:abstractNumId w:val="13"/>
  </w:num>
  <w:num w:numId="16">
    <w:abstractNumId w:val="3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D3F"/>
    <w:rsid w:val="000C7C01"/>
    <w:rsid w:val="001251FA"/>
    <w:rsid w:val="001346CF"/>
    <w:rsid w:val="00150B15"/>
    <w:rsid w:val="001B50C8"/>
    <w:rsid w:val="001D6845"/>
    <w:rsid w:val="00201081"/>
    <w:rsid w:val="00443779"/>
    <w:rsid w:val="004571CB"/>
    <w:rsid w:val="004F7384"/>
    <w:rsid w:val="005136F3"/>
    <w:rsid w:val="0057073B"/>
    <w:rsid w:val="00581B3D"/>
    <w:rsid w:val="006E2994"/>
    <w:rsid w:val="0091008C"/>
    <w:rsid w:val="00910CEC"/>
    <w:rsid w:val="00A94827"/>
    <w:rsid w:val="00AA3D3F"/>
    <w:rsid w:val="00AB203F"/>
    <w:rsid w:val="00AC79A3"/>
    <w:rsid w:val="00B8611B"/>
    <w:rsid w:val="00BF219C"/>
    <w:rsid w:val="00C56150"/>
    <w:rsid w:val="00C6793D"/>
    <w:rsid w:val="00CF3941"/>
    <w:rsid w:val="00D35924"/>
    <w:rsid w:val="00D829AD"/>
    <w:rsid w:val="00D90400"/>
    <w:rsid w:val="00F03F27"/>
    <w:rsid w:val="00F54710"/>
    <w:rsid w:val="00F6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37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437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437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592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9AD"/>
    <w:pPr>
      <w:spacing w:after="0" w:line="240" w:lineRule="auto"/>
    </w:pPr>
  </w:style>
  <w:style w:type="character" w:styleId="a4">
    <w:name w:val="Emphasis"/>
    <w:basedOn w:val="a0"/>
    <w:uiPriority w:val="20"/>
    <w:qFormat/>
    <w:rsid w:val="00C5615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5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6150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D3592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4437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437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437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4571C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203F"/>
    <w:rPr>
      <w:color w:val="0000FF" w:themeColor="hyperlink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57073B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57073B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57073B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57073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57073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57073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37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437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437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592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9AD"/>
    <w:pPr>
      <w:spacing w:after="0" w:line="240" w:lineRule="auto"/>
    </w:pPr>
  </w:style>
  <w:style w:type="character" w:styleId="a4">
    <w:name w:val="Emphasis"/>
    <w:basedOn w:val="a0"/>
    <w:uiPriority w:val="20"/>
    <w:qFormat/>
    <w:rsid w:val="00C5615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5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6150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D3592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4437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437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437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4571C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203F"/>
    <w:rPr>
      <w:color w:val="0000FF" w:themeColor="hyperlink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57073B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57073B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57073B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57073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57073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5707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7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0C4A6-1F60-495C-A7D5-2081AB15C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2017-11-29T16:32:00Z</dcterms:created>
  <dcterms:modified xsi:type="dcterms:W3CDTF">2020-05-07T10:53:00Z</dcterms:modified>
</cp:coreProperties>
</file>